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192" w:rsidRPr="00BE5192" w:rsidRDefault="00BE5192" w:rsidP="00D73AF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CUI/ATD/3</w:t>
      </w:r>
      <w:r w:rsidR="00D73AF1">
        <w:rPr>
          <w:b/>
          <w:bCs/>
          <w:sz w:val="24"/>
          <w:szCs w:val="24"/>
        </w:rPr>
        <w:t>5</w:t>
      </w:r>
      <w:r w:rsidRPr="00BE5192">
        <w:rPr>
          <w:b/>
          <w:bCs/>
          <w:sz w:val="24"/>
          <w:szCs w:val="24"/>
        </w:rPr>
        <w:t>/</w:t>
      </w:r>
      <w:r w:rsidR="00D73AF1">
        <w:rPr>
          <w:b/>
          <w:bCs/>
          <w:sz w:val="24"/>
          <w:szCs w:val="24"/>
        </w:rPr>
        <w:t>ES</w:t>
      </w:r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724"/>
        <w:gridCol w:w="6927"/>
        <w:gridCol w:w="1818"/>
      </w:tblGrid>
      <w:tr w:rsidR="00BE5192" w:rsidRPr="00BE5192" w:rsidTr="00181AF4">
        <w:trPr>
          <w:trHeight w:val="330"/>
        </w:trPr>
        <w:tc>
          <w:tcPr>
            <w:tcW w:w="724" w:type="dxa"/>
            <w:vAlign w:val="center"/>
          </w:tcPr>
          <w:p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927" w:type="dxa"/>
            <w:vAlign w:val="center"/>
          </w:tcPr>
          <w:p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18" w:type="dxa"/>
            <w:vAlign w:val="center"/>
          </w:tcPr>
          <w:p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:rsidTr="00181AF4">
        <w:trPr>
          <w:trHeight w:val="1691"/>
        </w:trPr>
        <w:tc>
          <w:tcPr>
            <w:tcW w:w="724" w:type="dxa"/>
            <w:vAlign w:val="center"/>
          </w:tcPr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927" w:type="dxa"/>
            <w:vAlign w:val="center"/>
          </w:tcPr>
          <w:p w:rsidR="00BE5192" w:rsidRPr="00D73AF1" w:rsidRDefault="00D73AF1" w:rsidP="00846A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3AF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Portable Pumping Gas Detector (NO &amp; NO</w:t>
            </w:r>
            <w:r w:rsidRPr="00D73AF1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D73AF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) </w:t>
            </w:r>
            <w:r w:rsidR="00846A3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NOX</w:t>
            </w:r>
            <w:bookmarkStart w:id="0" w:name="_GoBack"/>
            <w:bookmarkEnd w:id="0"/>
            <w:r w:rsidRPr="00D73AF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Meter:</w:t>
            </w:r>
          </w:p>
          <w:p w:rsidR="002B5C3C" w:rsidRDefault="00D73AF1" w:rsidP="00D73AF1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D73AF1">
              <w:rPr>
                <w:rFonts w:asciiTheme="majorBidi" w:hAnsiTheme="majorBidi" w:cstheme="majorBidi"/>
                <w:sz w:val="24"/>
                <w:szCs w:val="24"/>
              </w:rPr>
              <w:t xml:space="preserve">Measuring Range </w:t>
            </w:r>
            <w:r w:rsidR="002B5C3C">
              <w:rPr>
                <w:rFonts w:asciiTheme="majorBidi" w:hAnsiTheme="majorBidi" w:cstheme="majorBidi"/>
                <w:sz w:val="24"/>
                <w:szCs w:val="24"/>
              </w:rPr>
              <w:t>0-100 ppm.</w:t>
            </w:r>
          </w:p>
          <w:p w:rsidR="00D73AF1" w:rsidRPr="00D73AF1" w:rsidRDefault="002B5C3C" w:rsidP="00D73AF1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Resolution: </w:t>
            </w:r>
            <w:r w:rsidR="00D73AF1" w:rsidRPr="00D73AF1">
              <w:rPr>
                <w:rFonts w:asciiTheme="majorBidi" w:hAnsiTheme="majorBidi" w:cstheme="majorBidi"/>
                <w:sz w:val="24"/>
                <w:szCs w:val="24"/>
              </w:rPr>
              <w:t>0.01 ppm</w:t>
            </w:r>
          </w:p>
          <w:p w:rsidR="00D73AF1" w:rsidRPr="00D73AF1" w:rsidRDefault="002B5C3C" w:rsidP="00D73AF1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D73AF1" w:rsidRPr="00D73AF1">
              <w:rPr>
                <w:rFonts w:asciiTheme="majorBidi" w:hAnsiTheme="majorBidi" w:cstheme="majorBidi"/>
                <w:sz w:val="24"/>
                <w:szCs w:val="24"/>
              </w:rPr>
              <w:t>recision is 2-3% FS</w:t>
            </w:r>
          </w:p>
          <w:p w:rsidR="00D73AF1" w:rsidRPr="00D73AF1" w:rsidRDefault="00D73AF1" w:rsidP="00D73AF1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D73AF1">
              <w:rPr>
                <w:rFonts w:asciiTheme="majorBidi" w:hAnsiTheme="majorBidi" w:cstheme="majorBidi"/>
                <w:sz w:val="24"/>
                <w:szCs w:val="24"/>
              </w:rPr>
              <w:t>Alarm with sound, light and vibration, alarm point is settable.</w:t>
            </w:r>
          </w:p>
          <w:p w:rsidR="00D73AF1" w:rsidRDefault="002B5C3C" w:rsidP="00D73AF1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Large Capacity of lithium polymer battery.</w:t>
            </w:r>
          </w:p>
          <w:p w:rsidR="002B5C3C" w:rsidRPr="00D73AF1" w:rsidRDefault="002B5C3C" w:rsidP="00D73AF1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Detect NO and NO2 gas concentration in the air.</w:t>
            </w:r>
          </w:p>
          <w:p w:rsidR="00D73AF1" w:rsidRDefault="00D73AF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73AF1" w:rsidRPr="00D73AF1" w:rsidRDefault="00D73AF1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3AF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 Equivalent</w:t>
            </w:r>
          </w:p>
          <w:p w:rsidR="00D73AF1" w:rsidRPr="00BE5192" w:rsidRDefault="00D73AF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18" w:type="dxa"/>
            <w:vAlign w:val="center"/>
          </w:tcPr>
          <w:p w:rsidR="00BE5192" w:rsidRPr="00BE5192" w:rsidRDefault="00D73AF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01</w:t>
            </w:r>
            <w:r w:rsidR="00BE5192" w:rsidRPr="00BE5192">
              <w:rPr>
                <w:rFonts w:asciiTheme="majorBidi" w:hAnsiTheme="majorBidi" w:cstheme="majorBidi"/>
                <w:sz w:val="24"/>
                <w:szCs w:val="24"/>
              </w:rPr>
              <w:t xml:space="preserve"> No</w:t>
            </w:r>
          </w:p>
        </w:tc>
      </w:tr>
    </w:tbl>
    <w:p w:rsidR="00D076CF" w:rsidRDefault="00846A3E"/>
    <w:p w:rsidR="00D73AF1" w:rsidRDefault="00D73AF1"/>
    <w:sectPr w:rsidR="00D73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A083A"/>
    <w:multiLevelType w:val="hybridMultilevel"/>
    <w:tmpl w:val="8B2C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A5B"/>
    <w:rsid w:val="00181AF4"/>
    <w:rsid w:val="002B5C3C"/>
    <w:rsid w:val="00506629"/>
    <w:rsid w:val="00624021"/>
    <w:rsid w:val="00636C56"/>
    <w:rsid w:val="0076068C"/>
    <w:rsid w:val="00846A3E"/>
    <w:rsid w:val="009B2041"/>
    <w:rsid w:val="00BE5192"/>
    <w:rsid w:val="00D61171"/>
    <w:rsid w:val="00D73AF1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3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17</cp:revision>
  <cp:lastPrinted>2021-02-19T05:26:00Z</cp:lastPrinted>
  <dcterms:created xsi:type="dcterms:W3CDTF">2021-02-19T05:19:00Z</dcterms:created>
  <dcterms:modified xsi:type="dcterms:W3CDTF">2021-03-11T10:46:00Z</dcterms:modified>
</cp:coreProperties>
</file>